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5C52" w14:textId="356C211C" w:rsidR="0081146C" w:rsidRPr="0081146C" w:rsidRDefault="0081146C">
      <w:pPr>
        <w:rPr>
          <w:b/>
          <w:bCs/>
        </w:rPr>
      </w:pPr>
      <w:r>
        <w:tab/>
      </w:r>
      <w:r>
        <w:tab/>
      </w:r>
      <w:r>
        <w:tab/>
      </w:r>
      <w:r>
        <w:tab/>
      </w:r>
      <w:r>
        <w:tab/>
      </w:r>
      <w:r>
        <w:tab/>
      </w:r>
      <w:r>
        <w:tab/>
      </w:r>
      <w:r>
        <w:tab/>
      </w:r>
      <w:r>
        <w:tab/>
      </w:r>
      <w:r w:rsidRPr="0081146C">
        <w:rPr>
          <w:b/>
          <w:bCs/>
        </w:rPr>
        <w:tab/>
        <w:t>APPENDIX A</w:t>
      </w:r>
    </w:p>
    <w:p w14:paraId="34752895" w14:textId="77777777" w:rsidR="0081146C" w:rsidRDefault="0081146C"/>
    <w:p w14:paraId="21F23D72" w14:textId="4293A030" w:rsidR="00E10FC1" w:rsidRDefault="0081146C">
      <w:r>
        <w:t>COMMUNITY GARDEN MEETING – THURSDAY 25</w:t>
      </w:r>
      <w:proofErr w:type="gramStart"/>
      <w:r>
        <w:rPr>
          <w:vertAlign w:val="superscript"/>
        </w:rPr>
        <w:t>TH</w:t>
      </w:r>
      <w:r>
        <w:t xml:space="preserve">  SEPTEMBER</w:t>
      </w:r>
      <w:proofErr w:type="gramEnd"/>
      <w:r>
        <w:t>, 2025 AT 7.30 PM</w:t>
      </w:r>
    </w:p>
    <w:p w14:paraId="652BF170" w14:textId="77777777" w:rsidR="00E10FC1" w:rsidRDefault="0081146C">
      <w:r>
        <w:t>HELD AT THE ORANGERY INGESTRE</w:t>
      </w:r>
    </w:p>
    <w:tbl>
      <w:tblPr>
        <w:tblStyle w:val="TableGrid"/>
        <w:tblW w:w="9360" w:type="dxa"/>
        <w:tblLayout w:type="fixed"/>
        <w:tblLook w:val="06A0" w:firstRow="1" w:lastRow="0" w:firstColumn="1" w:lastColumn="0" w:noHBand="1" w:noVBand="1"/>
      </w:tblPr>
      <w:tblGrid>
        <w:gridCol w:w="4681"/>
        <w:gridCol w:w="4679"/>
      </w:tblGrid>
      <w:tr w:rsidR="00E10FC1" w14:paraId="202533D7" w14:textId="77777777">
        <w:trPr>
          <w:trHeight w:val="300"/>
        </w:trPr>
        <w:tc>
          <w:tcPr>
            <w:tcW w:w="4680" w:type="dxa"/>
          </w:tcPr>
          <w:p w14:paraId="61DA4A46" w14:textId="77777777" w:rsidR="00E10FC1" w:rsidRDefault="0081146C">
            <w:pPr>
              <w:spacing w:after="0" w:line="240" w:lineRule="auto"/>
              <w:rPr>
                <w:rFonts w:ascii="Aptos" w:hAnsi="Aptos"/>
              </w:rPr>
            </w:pPr>
            <w:r>
              <w:t>Questions raised by the residents</w:t>
            </w:r>
          </w:p>
        </w:tc>
        <w:tc>
          <w:tcPr>
            <w:tcW w:w="4679" w:type="dxa"/>
          </w:tcPr>
          <w:p w14:paraId="0E60518C" w14:textId="77777777" w:rsidR="00E10FC1" w:rsidRDefault="0081146C">
            <w:pPr>
              <w:spacing w:after="0" w:line="240" w:lineRule="auto"/>
              <w:rPr>
                <w:rFonts w:ascii="Aptos" w:hAnsi="Aptos"/>
              </w:rPr>
            </w:pPr>
            <w:r>
              <w:t xml:space="preserve">Response by the </w:t>
            </w:r>
            <w:proofErr w:type="spellStart"/>
            <w:r>
              <w:t>Councillors</w:t>
            </w:r>
            <w:proofErr w:type="spellEnd"/>
          </w:p>
        </w:tc>
      </w:tr>
      <w:tr w:rsidR="00E10FC1" w14:paraId="3A9E6696" w14:textId="77777777">
        <w:trPr>
          <w:trHeight w:val="300"/>
        </w:trPr>
        <w:tc>
          <w:tcPr>
            <w:tcW w:w="4680" w:type="dxa"/>
          </w:tcPr>
          <w:p w14:paraId="4E4279A0" w14:textId="77777777" w:rsidR="00E10FC1" w:rsidRDefault="0081146C">
            <w:pPr>
              <w:pStyle w:val="ListParagraph"/>
              <w:numPr>
                <w:ilvl w:val="0"/>
                <w:numId w:val="1"/>
              </w:numPr>
              <w:spacing w:after="0" w:line="240" w:lineRule="auto"/>
            </w:pPr>
            <w:r>
              <w:t>Is there a guarantee as to how long the PC will retain the gardens on behalf of the residents?</w:t>
            </w:r>
          </w:p>
        </w:tc>
        <w:tc>
          <w:tcPr>
            <w:tcW w:w="4679" w:type="dxa"/>
          </w:tcPr>
          <w:p w14:paraId="6740C3A4" w14:textId="77777777" w:rsidR="00E10FC1" w:rsidRDefault="0081146C">
            <w:pPr>
              <w:spacing w:after="0" w:line="240" w:lineRule="auto"/>
              <w:rPr>
                <w:rFonts w:ascii="Aptos" w:hAnsi="Aptos"/>
              </w:rPr>
            </w:pPr>
            <w:r>
              <w:t xml:space="preserve">The PC has agreed that the CG belongs to the PC, and it is their asset which will be used as a CG for residents of </w:t>
            </w:r>
            <w:proofErr w:type="spellStart"/>
            <w:r>
              <w:t>Ingestre</w:t>
            </w:r>
            <w:proofErr w:type="spellEnd"/>
            <w:r>
              <w:t xml:space="preserve"> &amp; </w:t>
            </w:r>
            <w:proofErr w:type="spellStart"/>
            <w:r>
              <w:t>Tixall</w:t>
            </w:r>
            <w:proofErr w:type="spellEnd"/>
            <w:r>
              <w:t xml:space="preserve"> PC for the foreseeable future.</w:t>
            </w:r>
          </w:p>
        </w:tc>
      </w:tr>
      <w:tr w:rsidR="00E10FC1" w14:paraId="68D80626" w14:textId="77777777">
        <w:trPr>
          <w:trHeight w:val="300"/>
        </w:trPr>
        <w:tc>
          <w:tcPr>
            <w:tcW w:w="4680" w:type="dxa"/>
          </w:tcPr>
          <w:p w14:paraId="69D25391" w14:textId="77777777" w:rsidR="00E10FC1" w:rsidRDefault="0081146C">
            <w:pPr>
              <w:pStyle w:val="ListParagraph"/>
              <w:numPr>
                <w:ilvl w:val="0"/>
                <w:numId w:val="1"/>
              </w:numPr>
              <w:spacing w:after="0" w:line="240" w:lineRule="auto"/>
              <w:rPr>
                <w:rFonts w:ascii="Aptos" w:hAnsi="Aptos"/>
              </w:rPr>
            </w:pPr>
            <w:r>
              <w:t>Residents feel that a commitment is needed by the PC as residents do not want to volunteer to do all the work to find the PC will want to sell the CG in two years' time!</w:t>
            </w:r>
          </w:p>
        </w:tc>
        <w:tc>
          <w:tcPr>
            <w:tcW w:w="4679" w:type="dxa"/>
          </w:tcPr>
          <w:p w14:paraId="44DCE207" w14:textId="77777777" w:rsidR="00E10FC1" w:rsidRDefault="0081146C">
            <w:pPr>
              <w:spacing w:after="0" w:line="240" w:lineRule="auto"/>
              <w:rPr>
                <w:rFonts w:ascii="Aptos" w:hAnsi="Aptos"/>
              </w:rPr>
            </w:pPr>
            <w:r>
              <w:t>The PC made this commitment at the PC meeting held in May 2025</w:t>
            </w:r>
          </w:p>
        </w:tc>
      </w:tr>
      <w:tr w:rsidR="00E10FC1" w14:paraId="0C74D432" w14:textId="77777777">
        <w:trPr>
          <w:trHeight w:val="300"/>
        </w:trPr>
        <w:tc>
          <w:tcPr>
            <w:tcW w:w="4680" w:type="dxa"/>
          </w:tcPr>
          <w:p w14:paraId="4270D751" w14:textId="77777777" w:rsidR="00E10FC1" w:rsidRDefault="0081146C">
            <w:pPr>
              <w:pStyle w:val="ListParagraph"/>
              <w:numPr>
                <w:ilvl w:val="0"/>
                <w:numId w:val="1"/>
              </w:numPr>
              <w:spacing w:after="0" w:line="240" w:lineRule="auto"/>
              <w:rPr>
                <w:rFonts w:ascii="Aptos" w:hAnsi="Aptos"/>
              </w:rPr>
            </w:pPr>
            <w:r>
              <w:t>Who is going to maintain the garden? I.e. mow the lawns, weeds, etc.</w:t>
            </w:r>
          </w:p>
        </w:tc>
        <w:tc>
          <w:tcPr>
            <w:tcW w:w="4679" w:type="dxa"/>
          </w:tcPr>
          <w:p w14:paraId="7E010D66" w14:textId="77777777" w:rsidR="00E10FC1" w:rsidRDefault="0081146C">
            <w:pPr>
              <w:spacing w:after="0" w:line="240" w:lineRule="auto"/>
              <w:rPr>
                <w:rFonts w:ascii="Aptos" w:hAnsi="Aptos"/>
              </w:rPr>
            </w:pPr>
            <w:r>
              <w:t xml:space="preserve">Cllr </w:t>
            </w:r>
            <w:proofErr w:type="spellStart"/>
            <w:r>
              <w:t>Eccleshall</w:t>
            </w:r>
            <w:proofErr w:type="spellEnd"/>
            <w:r>
              <w:t xml:space="preserve"> suggested that a group of 5/6 residents form a group who would manage the CG going forward and liaise with the PC., as and when necessary.</w:t>
            </w:r>
          </w:p>
          <w:p w14:paraId="096BED22" w14:textId="77777777" w:rsidR="00E10FC1" w:rsidRDefault="0081146C">
            <w:pPr>
              <w:spacing w:after="0" w:line="240" w:lineRule="auto"/>
              <w:rPr>
                <w:rFonts w:ascii="Aptos" w:hAnsi="Aptos"/>
              </w:rPr>
            </w:pPr>
            <w:r>
              <w:t>6 residents have volunteered to be part of the group. Their first meeting is next week.</w:t>
            </w:r>
          </w:p>
        </w:tc>
      </w:tr>
      <w:tr w:rsidR="00E10FC1" w14:paraId="15C9C6CE" w14:textId="77777777">
        <w:trPr>
          <w:trHeight w:val="300"/>
        </w:trPr>
        <w:tc>
          <w:tcPr>
            <w:tcW w:w="4680" w:type="dxa"/>
          </w:tcPr>
          <w:p w14:paraId="78FD4765" w14:textId="77777777" w:rsidR="00E10FC1" w:rsidRDefault="0081146C">
            <w:pPr>
              <w:pStyle w:val="ListParagraph"/>
              <w:numPr>
                <w:ilvl w:val="0"/>
                <w:numId w:val="1"/>
              </w:numPr>
              <w:spacing w:after="0" w:line="240" w:lineRule="auto"/>
              <w:rPr>
                <w:rFonts w:ascii="Aptos" w:hAnsi="Aptos"/>
              </w:rPr>
            </w:pPr>
            <w:r>
              <w:t xml:space="preserve">Could an increase in </w:t>
            </w:r>
            <w:proofErr w:type="gramStart"/>
            <w:r>
              <w:t>precept</w:t>
            </w:r>
            <w:proofErr w:type="gramEnd"/>
            <w:r>
              <w:t xml:space="preserve"> cover the costs of the CG’s maintenance etc. If the precept was increased, it could give the residents a feeling of everyone is contributing towards the cost. Whereas, if it is a group of volunteers doing the maintenance - then those individuals may feel put upon and the tasks become onerous.</w:t>
            </w:r>
          </w:p>
        </w:tc>
        <w:tc>
          <w:tcPr>
            <w:tcW w:w="4679" w:type="dxa"/>
          </w:tcPr>
          <w:p w14:paraId="27A8E79A" w14:textId="77777777" w:rsidR="00E10FC1" w:rsidRDefault="0081146C">
            <w:pPr>
              <w:spacing w:after="0" w:line="240" w:lineRule="auto"/>
              <w:rPr>
                <w:rFonts w:ascii="Aptos" w:hAnsi="Aptos"/>
              </w:rPr>
            </w:pPr>
            <w:r>
              <w:t>For the immediate future, it was suggested that the volunteers undertake the work for 2026 with a view that the precept is increased. This would then create a pot of money that could be used for maintenance in the future. Forward budgeting and planning are essential.</w:t>
            </w:r>
          </w:p>
        </w:tc>
      </w:tr>
      <w:tr w:rsidR="00E10FC1" w14:paraId="769B4EEF" w14:textId="77777777">
        <w:trPr>
          <w:trHeight w:val="300"/>
        </w:trPr>
        <w:tc>
          <w:tcPr>
            <w:tcW w:w="4680" w:type="dxa"/>
          </w:tcPr>
          <w:p w14:paraId="78DC87BA" w14:textId="77777777" w:rsidR="00E10FC1" w:rsidRDefault="0081146C">
            <w:pPr>
              <w:pStyle w:val="ListParagraph"/>
              <w:numPr>
                <w:ilvl w:val="0"/>
                <w:numId w:val="1"/>
              </w:numPr>
              <w:spacing w:after="0" w:line="240" w:lineRule="auto"/>
            </w:pPr>
            <w:r>
              <w:t xml:space="preserve">Could funding in terms of grants </w:t>
            </w:r>
            <w:proofErr w:type="gramStart"/>
            <w:r>
              <w:t>etc.,</w:t>
            </w:r>
            <w:proofErr w:type="gramEnd"/>
            <w:r>
              <w:t xml:space="preserve"> be </w:t>
            </w:r>
            <w:proofErr w:type="gramStart"/>
            <w:r>
              <w:t>applied for</w:t>
            </w:r>
            <w:proofErr w:type="gramEnd"/>
            <w:r>
              <w:t xml:space="preserve"> to help with the upkeep?</w:t>
            </w:r>
          </w:p>
        </w:tc>
        <w:tc>
          <w:tcPr>
            <w:tcW w:w="4679" w:type="dxa"/>
          </w:tcPr>
          <w:p w14:paraId="3F4FE1EE" w14:textId="77777777" w:rsidR="00E10FC1" w:rsidRDefault="0081146C">
            <w:pPr>
              <w:spacing w:after="0" w:line="240" w:lineRule="auto"/>
              <w:rPr>
                <w:rFonts w:ascii="Aptos" w:hAnsi="Aptos"/>
              </w:rPr>
            </w:pPr>
            <w:r>
              <w:t xml:space="preserve">Cllr. </w:t>
            </w:r>
            <w:proofErr w:type="spellStart"/>
            <w:r>
              <w:t>Eccleshall</w:t>
            </w:r>
            <w:proofErr w:type="spellEnd"/>
            <w:r>
              <w:t xml:space="preserve"> suggested that grants etc., may be more available if the CG goes down the educational route. More noticeboards are required, so maybe working with Bill Waller/Staffordshire Wildlife Trust etc., are avenues that need to be explored by the group of volunteers.</w:t>
            </w:r>
          </w:p>
        </w:tc>
      </w:tr>
      <w:tr w:rsidR="00E10FC1" w14:paraId="38F1AF02" w14:textId="77777777">
        <w:trPr>
          <w:trHeight w:val="300"/>
        </w:trPr>
        <w:tc>
          <w:tcPr>
            <w:tcW w:w="4680" w:type="dxa"/>
          </w:tcPr>
          <w:p w14:paraId="3F30211C" w14:textId="463D32FA" w:rsidR="00E10FC1" w:rsidRDefault="0081146C">
            <w:pPr>
              <w:pStyle w:val="ListParagraph"/>
              <w:numPr>
                <w:ilvl w:val="0"/>
                <w:numId w:val="1"/>
              </w:numPr>
              <w:spacing w:after="0" w:line="240" w:lineRule="auto"/>
              <w:rPr>
                <w:rFonts w:ascii="Aptos" w:hAnsi="Aptos"/>
              </w:rPr>
            </w:pPr>
            <w:r>
              <w:t xml:space="preserve">Could the amount of maintenance be </w:t>
            </w:r>
            <w:proofErr w:type="spellStart"/>
            <w:r>
              <w:t>minimised</w:t>
            </w:r>
            <w:proofErr w:type="spellEnd"/>
            <w:r>
              <w:t xml:space="preserve"> by</w:t>
            </w:r>
            <w:r>
              <w:t xml:space="preserve"> reconfiguration of the garden?</w:t>
            </w:r>
          </w:p>
        </w:tc>
        <w:tc>
          <w:tcPr>
            <w:tcW w:w="4679" w:type="dxa"/>
          </w:tcPr>
          <w:p w14:paraId="3472F36F" w14:textId="173D8BD1" w:rsidR="00E10FC1" w:rsidRDefault="0081146C">
            <w:pPr>
              <w:spacing w:after="0" w:line="240" w:lineRule="auto"/>
              <w:rPr>
                <w:rFonts w:ascii="Aptos" w:hAnsi="Aptos"/>
              </w:rPr>
            </w:pPr>
            <w:r>
              <w:t xml:space="preserve">There must be a compromise with reconfiguration of the CG. Suggestions </w:t>
            </w:r>
            <w:proofErr w:type="gramStart"/>
            <w:r>
              <w:t>of leaving</w:t>
            </w:r>
            <w:proofErr w:type="gramEnd"/>
            <w:r>
              <w:t xml:space="preserve"> it go totally wild were not supported by the </w:t>
            </w:r>
            <w:proofErr w:type="spellStart"/>
            <w:r>
              <w:t>C</w:t>
            </w:r>
            <w:r>
              <w:t>ouncillors</w:t>
            </w:r>
            <w:proofErr w:type="spellEnd"/>
            <w:r>
              <w:t xml:space="preserve">, or by most of the </w:t>
            </w:r>
            <w:r>
              <w:lastRenderedPageBreak/>
              <w:t xml:space="preserve">residents at the meeting. Leaving all the fruit to lie and rot on the ground has its disadvantages. For example, it encourages vermin and looks untidy. Nettles could overtake the areas and make it difficult to reach the fruit. However, a suggestion </w:t>
            </w:r>
            <w:proofErr w:type="gramStart"/>
            <w:r>
              <w:t>of</w:t>
            </w:r>
            <w:proofErr w:type="gramEnd"/>
            <w:r>
              <w:t xml:space="preserve"> planting grass seeds under the fruit trees was supported.</w:t>
            </w:r>
          </w:p>
        </w:tc>
      </w:tr>
      <w:tr w:rsidR="00E10FC1" w14:paraId="2FCC94E1" w14:textId="77777777">
        <w:trPr>
          <w:trHeight w:val="300"/>
        </w:trPr>
        <w:tc>
          <w:tcPr>
            <w:tcW w:w="4680" w:type="dxa"/>
          </w:tcPr>
          <w:p w14:paraId="2AD3B6B8" w14:textId="77777777" w:rsidR="00E10FC1" w:rsidRDefault="0081146C">
            <w:pPr>
              <w:pStyle w:val="ListParagraph"/>
              <w:numPr>
                <w:ilvl w:val="0"/>
                <w:numId w:val="1"/>
              </w:numPr>
              <w:spacing w:after="0" w:line="240" w:lineRule="auto"/>
              <w:rPr>
                <w:rFonts w:ascii="Aptos" w:hAnsi="Aptos"/>
              </w:rPr>
            </w:pPr>
            <w:r>
              <w:lastRenderedPageBreak/>
              <w:t>Who is going to manage the way forward?</w:t>
            </w:r>
          </w:p>
        </w:tc>
        <w:tc>
          <w:tcPr>
            <w:tcW w:w="4679" w:type="dxa"/>
          </w:tcPr>
          <w:p w14:paraId="17158644" w14:textId="6A7AEA8A" w:rsidR="00E10FC1" w:rsidRDefault="0081146C">
            <w:pPr>
              <w:spacing w:after="0" w:line="240" w:lineRule="auto"/>
              <w:rPr>
                <w:rFonts w:ascii="Aptos" w:hAnsi="Aptos"/>
              </w:rPr>
            </w:pPr>
            <w:r>
              <w:t xml:space="preserve">The </w:t>
            </w:r>
            <w:proofErr w:type="spellStart"/>
            <w:r>
              <w:t>C</w:t>
            </w:r>
            <w:r>
              <w:t>ouncillors</w:t>
            </w:r>
            <w:proofErr w:type="spellEnd"/>
            <w:r>
              <w:t xml:space="preserve"> suggested that although the volunteers would lead the way for most aspects, large projects such as replacing the fence with hedgerows would need the consent of the PC.</w:t>
            </w:r>
          </w:p>
        </w:tc>
      </w:tr>
      <w:tr w:rsidR="00E10FC1" w14:paraId="32054DCD" w14:textId="77777777">
        <w:trPr>
          <w:trHeight w:val="300"/>
        </w:trPr>
        <w:tc>
          <w:tcPr>
            <w:tcW w:w="4680" w:type="dxa"/>
          </w:tcPr>
          <w:p w14:paraId="56783BBA" w14:textId="77777777" w:rsidR="00E10FC1" w:rsidRDefault="0081146C">
            <w:pPr>
              <w:pStyle w:val="ListParagraph"/>
              <w:numPr>
                <w:ilvl w:val="0"/>
                <w:numId w:val="1"/>
              </w:numPr>
              <w:spacing w:after="0" w:line="240" w:lineRule="auto"/>
              <w:rPr>
                <w:rFonts w:ascii="Aptos" w:hAnsi="Aptos"/>
              </w:rPr>
            </w:pPr>
            <w:r>
              <w:t>When would the PC want to be involved?</w:t>
            </w:r>
          </w:p>
        </w:tc>
        <w:tc>
          <w:tcPr>
            <w:tcW w:w="4679" w:type="dxa"/>
          </w:tcPr>
          <w:p w14:paraId="5D982D0E" w14:textId="77777777" w:rsidR="00E10FC1" w:rsidRDefault="0081146C">
            <w:pPr>
              <w:spacing w:after="0" w:line="240" w:lineRule="auto"/>
              <w:rPr>
                <w:rFonts w:ascii="Aptos" w:hAnsi="Aptos"/>
              </w:rPr>
            </w:pPr>
            <w:proofErr w:type="gramStart"/>
            <w:r>
              <w:t>PC</w:t>
            </w:r>
            <w:proofErr w:type="gramEnd"/>
            <w:r>
              <w:t xml:space="preserve"> to be involved if a major issue </w:t>
            </w:r>
            <w:proofErr w:type="gramStart"/>
            <w:r>
              <w:t>arose</w:t>
            </w:r>
            <w:proofErr w:type="gramEnd"/>
            <w:r>
              <w:t>. Normal week-to-week maintenance would be left for the volunteers to manage.</w:t>
            </w:r>
          </w:p>
        </w:tc>
      </w:tr>
      <w:tr w:rsidR="00E10FC1" w14:paraId="7663B44C" w14:textId="77777777">
        <w:trPr>
          <w:trHeight w:val="300"/>
        </w:trPr>
        <w:tc>
          <w:tcPr>
            <w:tcW w:w="4680" w:type="dxa"/>
          </w:tcPr>
          <w:p w14:paraId="1086718A" w14:textId="77777777" w:rsidR="00E10FC1" w:rsidRDefault="0081146C">
            <w:pPr>
              <w:pStyle w:val="ListParagraph"/>
              <w:numPr>
                <w:ilvl w:val="0"/>
                <w:numId w:val="1"/>
              </w:numPr>
              <w:spacing w:after="0" w:line="240" w:lineRule="auto"/>
              <w:rPr>
                <w:rFonts w:ascii="Aptos" w:hAnsi="Aptos"/>
              </w:rPr>
            </w:pPr>
            <w:r>
              <w:t>Is the PC going to have the final say, or the volunteers?</w:t>
            </w:r>
          </w:p>
        </w:tc>
        <w:tc>
          <w:tcPr>
            <w:tcW w:w="4679" w:type="dxa"/>
          </w:tcPr>
          <w:p w14:paraId="10BE7A3A" w14:textId="77777777" w:rsidR="00E10FC1" w:rsidRDefault="0081146C">
            <w:pPr>
              <w:spacing w:after="0" w:line="240" w:lineRule="auto"/>
              <w:rPr>
                <w:rFonts w:ascii="Aptos" w:hAnsi="Aptos"/>
              </w:rPr>
            </w:pPr>
            <w:r>
              <w:t>PC will always have the final say, as it belongs to the PC.</w:t>
            </w:r>
          </w:p>
        </w:tc>
      </w:tr>
    </w:tbl>
    <w:p w14:paraId="6A08AE69" w14:textId="77777777" w:rsidR="00E10FC1" w:rsidRDefault="00E10FC1"/>
    <w:sectPr w:rsidR="00E10FC1">
      <w:footerReference w:type="default" r:id="rId8"/>
      <w:pgSz w:w="12240" w:h="15840"/>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EF4A3" w14:textId="77777777" w:rsidR="0081146C" w:rsidRDefault="0081146C" w:rsidP="0081146C">
      <w:pPr>
        <w:spacing w:after="0" w:line="240" w:lineRule="auto"/>
      </w:pPr>
      <w:r>
        <w:separator/>
      </w:r>
    </w:p>
  </w:endnote>
  <w:endnote w:type="continuationSeparator" w:id="0">
    <w:p w14:paraId="3F9A7F93" w14:textId="77777777" w:rsidR="0081146C" w:rsidRDefault="0081146C" w:rsidP="00811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67202"/>
      <w:docPartObj>
        <w:docPartGallery w:val="Page Numbers (Bottom of Page)"/>
        <w:docPartUnique/>
      </w:docPartObj>
    </w:sdtPr>
    <w:sdtContent>
      <w:p w14:paraId="106ECD88" w14:textId="08B08FB0" w:rsidR="0081146C" w:rsidRDefault="0081146C">
        <w:pPr>
          <w:pStyle w:val="Footer"/>
          <w:jc w:val="center"/>
        </w:pPr>
        <w:r>
          <w:fldChar w:fldCharType="begin"/>
        </w:r>
        <w:r>
          <w:instrText>PAGE   \* MERGEFORMAT</w:instrText>
        </w:r>
        <w:r>
          <w:fldChar w:fldCharType="separate"/>
        </w:r>
        <w:r>
          <w:rPr>
            <w:lang w:val="en-GB"/>
          </w:rPr>
          <w:t>2</w:t>
        </w:r>
        <w:r>
          <w:fldChar w:fldCharType="end"/>
        </w:r>
      </w:p>
    </w:sdtContent>
  </w:sdt>
  <w:p w14:paraId="7F28591B" w14:textId="77777777" w:rsidR="0081146C" w:rsidRDefault="00811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142B6" w14:textId="77777777" w:rsidR="0081146C" w:rsidRDefault="0081146C" w:rsidP="0081146C">
      <w:pPr>
        <w:spacing w:after="0" w:line="240" w:lineRule="auto"/>
      </w:pPr>
      <w:r>
        <w:separator/>
      </w:r>
    </w:p>
  </w:footnote>
  <w:footnote w:type="continuationSeparator" w:id="0">
    <w:p w14:paraId="7B6E5137" w14:textId="77777777" w:rsidR="0081146C" w:rsidRDefault="0081146C" w:rsidP="00811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9FA"/>
    <w:multiLevelType w:val="multilevel"/>
    <w:tmpl w:val="7E54C2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390063"/>
    <w:multiLevelType w:val="multilevel"/>
    <w:tmpl w:val="3CA620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41401968">
    <w:abstractNumId w:val="1"/>
  </w:num>
  <w:num w:numId="2" w16cid:durableId="3167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C1"/>
    <w:rsid w:val="0081146C"/>
    <w:rsid w:val="00A46D36"/>
    <w:rsid w:val="00E10FC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ED6B"/>
  <w15:docId w15:val="{26F6D800-9AF2-48DD-BE2D-441D98E7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qFormat/>
    <w:rPr>
      <w:i/>
      <w:iCs/>
      <w:color w:val="404040" w:themeColor="text1" w:themeTint="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ListParagraph">
    <w:name w:val="List Paragraph"/>
    <w:basedOn w:val="Normal"/>
    <w:uiPriority w:val="34"/>
    <w:qFormat/>
    <w:rsid w:val="000B78E9"/>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11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46C"/>
  </w:style>
  <w:style w:type="paragraph" w:styleId="Footer">
    <w:name w:val="footer"/>
    <w:basedOn w:val="Normal"/>
    <w:link w:val="FooterChar"/>
    <w:uiPriority w:val="99"/>
    <w:unhideWhenUsed/>
    <w:rsid w:val="00811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6A914-C6C9-4241-AEBF-E06C3F551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2454</Characters>
  <Application>Microsoft Office Word</Application>
  <DocSecurity>4</DocSecurity>
  <Lines>87</Lines>
  <Paragraphs>27</Paragraphs>
  <ScaleCrop>false</ScaleCrop>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Eccleshall</dc:creator>
  <dc:description/>
  <cp:lastModifiedBy>Clerk IngestrewithTixall Parish Counil</cp:lastModifiedBy>
  <cp:revision>2</cp:revision>
  <dcterms:created xsi:type="dcterms:W3CDTF">2025-10-20T16:16:00Z</dcterms:created>
  <dcterms:modified xsi:type="dcterms:W3CDTF">2025-10-20T16:16:00Z</dcterms:modified>
  <dc:language>en-GB</dc:language>
</cp:coreProperties>
</file>